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352" w:rsidRDefault="009C6352" w:rsidP="009C6352">
      <w:pPr>
        <w:ind w:right="7052"/>
        <w:jc w:val="both"/>
        <w:rPr>
          <w:rStyle w:val="fontstyle01"/>
        </w:rPr>
      </w:pPr>
    </w:p>
    <w:p w:rsidR="009C6352" w:rsidRDefault="009C6352" w:rsidP="009C6352">
      <w:pPr>
        <w:ind w:right="7052"/>
        <w:jc w:val="both"/>
        <w:rPr>
          <w:rStyle w:val="fontstyle01"/>
        </w:rPr>
      </w:pPr>
    </w:p>
    <w:p w:rsidR="009C6352" w:rsidRDefault="009C6352" w:rsidP="009C6352">
      <w:pPr>
        <w:ind w:right="7052"/>
        <w:jc w:val="both"/>
        <w:rPr>
          <w:rStyle w:val="fontstyle01"/>
        </w:rPr>
      </w:pPr>
    </w:p>
    <w:p w:rsidR="00C538F9" w:rsidRDefault="00C538F9" w:rsidP="009C6352">
      <w:pPr>
        <w:ind w:right="7052"/>
        <w:jc w:val="both"/>
        <w:rPr>
          <w:rStyle w:val="fontstyle21"/>
        </w:rPr>
      </w:pPr>
      <w:r>
        <w:rPr>
          <w:rStyle w:val="fontstyle01"/>
        </w:rPr>
        <w:t xml:space="preserve">AVISO DE SUSPENSÃO DO </w:t>
      </w:r>
      <w:r>
        <w:br/>
      </w:r>
      <w:r>
        <w:rPr>
          <w:rStyle w:val="fontstyle01"/>
        </w:rPr>
        <w:t xml:space="preserve">PREGÃO PRESENCIAL Nº 004/2019 E Nº 005/2019.  </w:t>
      </w:r>
      <w:r>
        <w:br/>
      </w:r>
    </w:p>
    <w:p w:rsidR="009C6352" w:rsidRDefault="00C538F9" w:rsidP="009C6352">
      <w:pPr>
        <w:ind w:right="7052"/>
        <w:jc w:val="both"/>
        <w:rPr>
          <w:rStyle w:val="fontstyle21"/>
        </w:rPr>
      </w:pPr>
      <w:r>
        <w:rPr>
          <w:rStyle w:val="fontstyle21"/>
        </w:rPr>
        <w:t>A Pregoeira Oficial da CEASA/ES,</w:t>
      </w:r>
      <w:r>
        <w:rPr>
          <w:rFonts w:ascii="Verdana" w:hAnsi="Verdana"/>
        </w:rPr>
        <w:br/>
      </w:r>
      <w:r>
        <w:rPr>
          <w:rStyle w:val="fontstyle21"/>
        </w:rPr>
        <w:t>no uso de suas atribuições, torna</w:t>
      </w:r>
      <w:r>
        <w:rPr>
          <w:rFonts w:ascii="Verdana" w:hAnsi="Verdana"/>
        </w:rPr>
        <w:br/>
      </w:r>
      <w:r>
        <w:rPr>
          <w:rStyle w:val="fontstyle21"/>
        </w:rPr>
        <w:t>público a suspensão do Pregão Presencial nº 004/2019 e do Pregão Presencial nº 005/2019</w:t>
      </w:r>
      <w:r>
        <w:rPr>
          <w:rFonts w:ascii="Verdana" w:hAnsi="Verdana"/>
        </w:rPr>
        <w:br/>
      </w:r>
      <w:r>
        <w:rPr>
          <w:rStyle w:val="fontstyle21"/>
        </w:rPr>
        <w:t>em virtude de determinação d</w:t>
      </w:r>
      <w:r w:rsidR="00CF7AF2">
        <w:rPr>
          <w:rStyle w:val="fontstyle21"/>
        </w:rPr>
        <w:t>o</w:t>
      </w:r>
      <w:bookmarkStart w:id="0" w:name="_GoBack"/>
      <w:bookmarkEnd w:id="0"/>
      <w:r>
        <w:rPr>
          <w:rStyle w:val="fontstyle21"/>
        </w:rPr>
        <w:t xml:space="preserve"> Presid</w:t>
      </w:r>
      <w:r w:rsidR="00E57C89">
        <w:rPr>
          <w:rStyle w:val="fontstyle21"/>
        </w:rPr>
        <w:t>ente</w:t>
      </w:r>
      <w:r>
        <w:rPr>
          <w:rStyle w:val="fontstyle21"/>
        </w:rPr>
        <w:t xml:space="preserve"> do Conselho de Administração da CEASA/ES – CONAD.</w:t>
      </w:r>
      <w:r>
        <w:rPr>
          <w:rFonts w:ascii="Verdana" w:hAnsi="Verdana"/>
        </w:rPr>
        <w:br/>
      </w:r>
      <w:r>
        <w:rPr>
          <w:rStyle w:val="fontstyle21"/>
        </w:rPr>
        <w:t xml:space="preserve">A nova data para a realização do Pregão Presencial nº 004/2019 e do Pregão Presencial nº 005/2019 será informada, após, </w:t>
      </w:r>
      <w:r w:rsidR="00E57C89">
        <w:rPr>
          <w:rStyle w:val="fontstyle21"/>
        </w:rPr>
        <w:t>D</w:t>
      </w:r>
      <w:r>
        <w:rPr>
          <w:rStyle w:val="fontstyle21"/>
        </w:rPr>
        <w:t>ecisão do CONAD.</w:t>
      </w:r>
      <w:r>
        <w:rPr>
          <w:rFonts w:ascii="Verdana" w:hAnsi="Verdana"/>
        </w:rPr>
        <w:br/>
      </w:r>
      <w:r>
        <w:rPr>
          <w:rStyle w:val="fontstyle21"/>
        </w:rPr>
        <w:t>Cariacica/ES, 21 de novembro de 2019</w:t>
      </w:r>
      <w:r w:rsidR="009C6352">
        <w:rPr>
          <w:rStyle w:val="fontstyle21"/>
        </w:rPr>
        <w:t>.</w:t>
      </w:r>
    </w:p>
    <w:p w:rsidR="004009B6" w:rsidRPr="00C538F9" w:rsidRDefault="00C538F9" w:rsidP="009C6352">
      <w:pPr>
        <w:ind w:right="7052"/>
      </w:pPr>
      <w:r>
        <w:rPr>
          <w:rFonts w:ascii="Verdana" w:hAnsi="Verdana"/>
        </w:rPr>
        <w:br/>
      </w:r>
      <w:r>
        <w:rPr>
          <w:rStyle w:val="fontstyle01"/>
        </w:rPr>
        <w:t>Andreia Boening</w:t>
      </w:r>
      <w:r>
        <w:br/>
      </w:r>
      <w:r>
        <w:rPr>
          <w:rStyle w:val="fontstyle21"/>
        </w:rPr>
        <w:t>Pregoeira Oficial</w:t>
      </w:r>
      <w:r>
        <w:rPr>
          <w:rFonts w:ascii="Verdana" w:hAnsi="Verdana"/>
        </w:rPr>
        <w:br/>
      </w:r>
    </w:p>
    <w:sectPr w:rsidR="004009B6" w:rsidRPr="00C538F9" w:rsidSect="00C538F9">
      <w:headerReference w:type="default" r:id="rId7"/>
      <w:footerReference w:type="default" r:id="rId8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228" w:rsidRDefault="00992228" w:rsidP="006F2E83">
      <w:pPr>
        <w:spacing w:after="0" w:line="240" w:lineRule="auto"/>
      </w:pPr>
      <w:r>
        <w:separator/>
      </w:r>
    </w:p>
  </w:endnote>
  <w:endnote w:type="continuationSeparator" w:id="0">
    <w:p w:rsidR="00992228" w:rsidRDefault="00992228" w:rsidP="006F2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-Bold">
    <w:altName w:val="Verdan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E83" w:rsidRDefault="006F2E83">
    <w:pPr>
      <w:pStyle w:val="Rodap"/>
      <w:pBdr>
        <w:bottom w:val="single" w:sz="6" w:space="1" w:color="auto"/>
      </w:pBdr>
    </w:pPr>
  </w:p>
  <w:p w:rsidR="006F2E83" w:rsidRDefault="006F2E83">
    <w:pPr>
      <w:pStyle w:val="Rodap"/>
    </w:pPr>
  </w:p>
  <w:p w:rsidR="006F2E83" w:rsidRDefault="006F2E8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228" w:rsidRDefault="00992228" w:rsidP="006F2E83">
      <w:pPr>
        <w:spacing w:after="0" w:line="240" w:lineRule="auto"/>
      </w:pPr>
      <w:r>
        <w:separator/>
      </w:r>
    </w:p>
  </w:footnote>
  <w:footnote w:type="continuationSeparator" w:id="0">
    <w:p w:rsidR="00992228" w:rsidRDefault="00992228" w:rsidP="006F2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E83" w:rsidRDefault="006F2E83" w:rsidP="006F2E83">
    <w:pPr>
      <w:jc w:val="center"/>
      <w:rPr>
        <w:b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069BD35" wp14:editId="638C590B">
          <wp:simplePos x="0" y="0"/>
          <wp:positionH relativeFrom="margin">
            <wp:align>center</wp:align>
          </wp:positionH>
          <wp:positionV relativeFrom="paragraph">
            <wp:posOffset>-190500</wp:posOffset>
          </wp:positionV>
          <wp:extent cx="685800" cy="643255"/>
          <wp:effectExtent l="0" t="0" r="0" b="4445"/>
          <wp:wrapThrough wrapText="bothSides">
            <wp:wrapPolygon edited="0">
              <wp:start x="7200" y="0"/>
              <wp:lineTo x="3600" y="1919"/>
              <wp:lineTo x="0" y="7037"/>
              <wp:lineTo x="0" y="12794"/>
              <wp:lineTo x="4200" y="20470"/>
              <wp:lineTo x="7200" y="21110"/>
              <wp:lineTo x="13800" y="21110"/>
              <wp:lineTo x="17400" y="20470"/>
              <wp:lineTo x="21000" y="13433"/>
              <wp:lineTo x="21000" y="6397"/>
              <wp:lineTo x="18600" y="2559"/>
              <wp:lineTo x="14400" y="0"/>
              <wp:lineTo x="720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728" t="21518" r="29720" b="34280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2E83" w:rsidRDefault="006F2E83" w:rsidP="006F2E83">
    <w:pPr>
      <w:spacing w:after="0" w:line="240" w:lineRule="auto"/>
      <w:jc w:val="center"/>
      <w:rPr>
        <w:b/>
      </w:rPr>
    </w:pPr>
  </w:p>
  <w:p w:rsidR="006F2E83" w:rsidRPr="008A5D46" w:rsidRDefault="006F2E83" w:rsidP="006F2E83">
    <w:pPr>
      <w:spacing w:after="0" w:line="240" w:lineRule="auto"/>
      <w:jc w:val="center"/>
      <w:rPr>
        <w:b/>
      </w:rPr>
    </w:pPr>
    <w:r>
      <w:rPr>
        <w:b/>
      </w:rPr>
      <w:t>Centrais de Abastecimento do Espí</w:t>
    </w:r>
    <w:r w:rsidRPr="008A5D46">
      <w:rPr>
        <w:b/>
      </w:rPr>
      <w:t>rito Santo/CEASA-ES</w:t>
    </w:r>
  </w:p>
  <w:p w:rsidR="006F2E83" w:rsidRPr="008A5D46" w:rsidRDefault="006F2E83" w:rsidP="006F2E83">
    <w:pPr>
      <w:spacing w:after="0" w:line="240" w:lineRule="auto"/>
      <w:jc w:val="center"/>
    </w:pPr>
    <w:r w:rsidRPr="008A5D46">
      <w:t>Av. Mario Gurgel, nº</w:t>
    </w:r>
    <w:r>
      <w:t>.</w:t>
    </w:r>
    <w:r w:rsidRPr="008A5D46">
      <w:t xml:space="preserve"> 5468 - Vila Capixaba CEP: 29145906 - Cariacica / ES</w:t>
    </w:r>
  </w:p>
  <w:p w:rsidR="006F2E83" w:rsidRPr="00F51652" w:rsidRDefault="006F2E83" w:rsidP="006F2E83">
    <w:pPr>
      <w:spacing w:after="0" w:line="240" w:lineRule="auto"/>
      <w:ind w:firstLine="1418"/>
    </w:pPr>
    <w:r>
      <w:t xml:space="preserve">              </w:t>
    </w:r>
    <w:r w:rsidRPr="008A5D46">
      <w:t>Tel.: 27 3336-1603 - E-mail: ceasa@ceasa.es.gov.br</w:t>
    </w:r>
  </w:p>
  <w:p w:rsidR="006F2E83" w:rsidRDefault="006F2E8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E83"/>
    <w:rsid w:val="000A1747"/>
    <w:rsid w:val="000D5544"/>
    <w:rsid w:val="000E12C2"/>
    <w:rsid w:val="00123399"/>
    <w:rsid w:val="00124A7C"/>
    <w:rsid w:val="001B61B5"/>
    <w:rsid w:val="001E4BC2"/>
    <w:rsid w:val="00225A75"/>
    <w:rsid w:val="002421C1"/>
    <w:rsid w:val="0026597C"/>
    <w:rsid w:val="00273760"/>
    <w:rsid w:val="00297456"/>
    <w:rsid w:val="002B790F"/>
    <w:rsid w:val="00367F8C"/>
    <w:rsid w:val="004009B6"/>
    <w:rsid w:val="004A08A3"/>
    <w:rsid w:val="004E5134"/>
    <w:rsid w:val="0053151E"/>
    <w:rsid w:val="00553E6C"/>
    <w:rsid w:val="00591009"/>
    <w:rsid w:val="006657A3"/>
    <w:rsid w:val="0067459F"/>
    <w:rsid w:val="006F2E83"/>
    <w:rsid w:val="006F62FE"/>
    <w:rsid w:val="00703C33"/>
    <w:rsid w:val="007C4AB9"/>
    <w:rsid w:val="00805023"/>
    <w:rsid w:val="008270C3"/>
    <w:rsid w:val="008A6102"/>
    <w:rsid w:val="008F1EFA"/>
    <w:rsid w:val="008F3EA0"/>
    <w:rsid w:val="00992228"/>
    <w:rsid w:val="009C19E8"/>
    <w:rsid w:val="009C6352"/>
    <w:rsid w:val="009D065C"/>
    <w:rsid w:val="00AD6FC7"/>
    <w:rsid w:val="00B86918"/>
    <w:rsid w:val="00C4412D"/>
    <w:rsid w:val="00C538F9"/>
    <w:rsid w:val="00C7376A"/>
    <w:rsid w:val="00C76D3A"/>
    <w:rsid w:val="00CE2459"/>
    <w:rsid w:val="00CF7AF2"/>
    <w:rsid w:val="00D02717"/>
    <w:rsid w:val="00D04B4D"/>
    <w:rsid w:val="00E57C89"/>
    <w:rsid w:val="00EF562E"/>
    <w:rsid w:val="00F21F15"/>
    <w:rsid w:val="00F379D8"/>
    <w:rsid w:val="00F908C1"/>
    <w:rsid w:val="00FB46AB"/>
    <w:rsid w:val="00FD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509F2B2"/>
  <w15:chartTrackingRefBased/>
  <w15:docId w15:val="{63157B6C-8746-4E23-BCF3-EBCC9A45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rsid w:val="004009B6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Liberation Sans" w:eastAsia="MS Mincho" w:hAnsi="Liberation Sans" w:cs="Tahoma"/>
      <w:b/>
      <w:bCs/>
      <w:kern w:val="3"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027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2E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2E83"/>
  </w:style>
  <w:style w:type="paragraph" w:styleId="Rodap">
    <w:name w:val="footer"/>
    <w:basedOn w:val="Normal"/>
    <w:link w:val="RodapChar"/>
    <w:uiPriority w:val="99"/>
    <w:unhideWhenUsed/>
    <w:rsid w:val="006F2E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2E83"/>
  </w:style>
  <w:style w:type="table" w:styleId="Tabelacomgrade">
    <w:name w:val="Table Grid"/>
    <w:basedOn w:val="Tabelanormal"/>
    <w:uiPriority w:val="39"/>
    <w:rsid w:val="006F2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00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09B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4009B6"/>
    <w:rPr>
      <w:rFonts w:ascii="Liberation Sans" w:eastAsia="MS Mincho" w:hAnsi="Liberation Sans" w:cs="Tahoma"/>
      <w:b/>
      <w:bCs/>
      <w:kern w:val="3"/>
      <w:sz w:val="28"/>
      <w:szCs w:val="28"/>
      <w:lang w:eastAsia="pt-BR"/>
    </w:rPr>
  </w:style>
  <w:style w:type="paragraph" w:styleId="NormalWeb">
    <w:name w:val="Normal (Web)"/>
    <w:basedOn w:val="Normal"/>
    <w:uiPriority w:val="99"/>
    <w:rsid w:val="004009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009B6"/>
    <w:rPr>
      <w:b/>
      <w:bCs/>
    </w:rPr>
  </w:style>
  <w:style w:type="character" w:styleId="nfase">
    <w:name w:val="Emphasis"/>
    <w:basedOn w:val="Fontepargpadro"/>
    <w:uiPriority w:val="20"/>
    <w:qFormat/>
    <w:rsid w:val="004009B6"/>
    <w:rPr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D02717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artigo">
    <w:name w:val="artigo"/>
    <w:basedOn w:val="Normal"/>
    <w:rsid w:val="00F21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A">
    <w:name w:val="Corpo A"/>
    <w:rsid w:val="006657A3"/>
    <w:pPr>
      <w:spacing w:after="200" w:line="276" w:lineRule="auto"/>
    </w:pPr>
    <w:rPr>
      <w:rFonts w:ascii="Calibri" w:eastAsia="Calibri" w:hAnsi="Calibri" w:cs="Calibri"/>
      <w:color w:val="000000"/>
      <w:u w:color="000000"/>
      <w:lang w:val="de-DE" w:eastAsia="pt-BR"/>
    </w:rPr>
  </w:style>
  <w:style w:type="character" w:customStyle="1" w:styleId="fontstyle01">
    <w:name w:val="fontstyle01"/>
    <w:basedOn w:val="Fontepargpadro"/>
    <w:rsid w:val="00C538F9"/>
    <w:rPr>
      <w:rFonts w:ascii="Verdana-Bold" w:hAnsi="Verdana-Bold" w:hint="default"/>
      <w:b/>
      <w:bCs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Fontepargpadro"/>
    <w:rsid w:val="00C538F9"/>
    <w:rPr>
      <w:rFonts w:ascii="Verdana" w:hAnsi="Verdana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2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20418-8408-4180-9F5A-730284EA4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449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Alves Ambrosio</dc:creator>
  <cp:keywords/>
  <dc:description/>
  <cp:lastModifiedBy>Andreia Boening</cp:lastModifiedBy>
  <cp:revision>2</cp:revision>
  <cp:lastPrinted>2019-11-19T18:38:00Z</cp:lastPrinted>
  <dcterms:created xsi:type="dcterms:W3CDTF">2019-11-21T17:52:00Z</dcterms:created>
  <dcterms:modified xsi:type="dcterms:W3CDTF">2019-11-21T17:52:00Z</dcterms:modified>
</cp:coreProperties>
</file>